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76F32" w:rsidRDefault="00C76F32">
      <w:pPr>
        <w:spacing w:line="520" w:lineRule="exact"/>
        <w:rPr>
          <w:rFonts w:ascii="黑体" w:eastAsia="黑体" w:hAnsi="黑体" w:cs="宋体" w:hint="eastAsia"/>
          <w:color w:val="000000"/>
          <w:kern w:val="0"/>
          <w:sz w:val="32"/>
          <w:szCs w:val="32"/>
        </w:rPr>
      </w:pPr>
      <w:r w:rsidRPr="00C76F32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</w:p>
    <w:p w:rsidR="00C76F32" w:rsidRDefault="00C76F32">
      <w:pPr>
        <w:spacing w:line="520" w:lineRule="exact"/>
        <w:rPr>
          <w:rFonts w:ascii="黑体" w:eastAsia="黑体" w:hAnsi="黑体" w:cs="宋体" w:hint="eastAsia"/>
          <w:color w:val="000000"/>
          <w:kern w:val="0"/>
          <w:sz w:val="32"/>
          <w:szCs w:val="32"/>
        </w:rPr>
      </w:pPr>
    </w:p>
    <w:p w:rsidR="00C76F32" w:rsidRDefault="00C76F32" w:rsidP="00C76F32">
      <w:pPr>
        <w:spacing w:afterLines="150" w:line="720" w:lineRule="exact"/>
        <w:jc w:val="center"/>
        <w:rPr>
          <w:rFonts w:ascii="仿宋" w:eastAsia="仿宋" w:hAnsi="仿宋" w:hint="eastAsia"/>
          <w:sz w:val="32"/>
          <w:szCs w:val="32"/>
        </w:rPr>
      </w:pPr>
      <w:r w:rsidRPr="00C76F32">
        <w:rPr>
          <w:rFonts w:ascii="方正小标宋简体" w:eastAsia="方正小标宋简体" w:hAnsi="宋体" w:cs="宋体" w:hint="eastAsia"/>
          <w:color w:val="000000"/>
          <w:kern w:val="0"/>
          <w:sz w:val="40"/>
          <w:szCs w:val="40"/>
        </w:rPr>
        <w:t>第三次参政党理论课题招标成果获奖课题</w:t>
      </w:r>
    </w:p>
    <w:tbl>
      <w:tblPr>
        <w:tblW w:w="9073" w:type="dxa"/>
        <w:tblInd w:w="-34" w:type="dxa"/>
        <w:tblLook w:val="04A0"/>
      </w:tblPr>
      <w:tblGrid>
        <w:gridCol w:w="5954"/>
        <w:gridCol w:w="1701"/>
        <w:gridCol w:w="1418"/>
      </w:tblGrid>
      <w:tr w:rsidR="00C76F32" w:rsidRPr="00C76F32" w:rsidTr="00C76F32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课题名称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报送单位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课题组长</w:t>
            </w:r>
          </w:p>
        </w:tc>
      </w:tr>
      <w:tr w:rsidR="00C76F32" w:rsidRPr="00C76F32" w:rsidTr="00C76F32"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新形势下县级人大及其常委会队伍建设之实务检视与路径探析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福建省委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王玉芳</w:t>
            </w:r>
          </w:p>
        </w:tc>
      </w:tr>
      <w:tr w:rsidR="00C76F32" w:rsidRPr="00C76F32" w:rsidTr="00C76F32"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九三学社对司法开展民主监督的规划性研究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广西区委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罗燕</w:t>
            </w:r>
          </w:p>
        </w:tc>
      </w:tr>
      <w:tr w:rsidR="00C76F32" w:rsidRPr="00C76F32" w:rsidTr="00C76F32"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我国多党合作的政党制度存在的缺陷及解决办法初探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河北省委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马雷</w:t>
            </w:r>
          </w:p>
        </w:tc>
      </w:tr>
      <w:tr w:rsidR="00C76F32" w:rsidRPr="00C76F32" w:rsidTr="00C76F32"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中国参政党履职范式研究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黑龙江省委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李志平</w:t>
            </w:r>
          </w:p>
        </w:tc>
      </w:tr>
      <w:tr w:rsidR="00C76F32" w:rsidRPr="00C76F32" w:rsidTr="00C76F32"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关于政党协商在协商民主体系中的地位研究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湖北省委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应楚洲</w:t>
            </w:r>
          </w:p>
        </w:tc>
      </w:tr>
      <w:tr w:rsidR="00C76F32" w:rsidRPr="00C76F32" w:rsidTr="00C76F32"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推进地方政协预算民主监督的若干思考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上海市委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季萍</w:t>
            </w:r>
          </w:p>
        </w:tc>
      </w:tr>
      <w:tr w:rsidR="00C76F32" w:rsidRPr="00C76F32" w:rsidTr="00C76F32"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基层协商民主发展现状与统一战线参与路径研究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四川省委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沈光明</w:t>
            </w:r>
          </w:p>
        </w:tc>
      </w:tr>
      <w:tr w:rsidR="00C76F32" w:rsidRPr="00C76F32" w:rsidTr="00C76F32"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中国特色民主政治发展方向和路径研究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天津市委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季乃礼</w:t>
            </w:r>
          </w:p>
        </w:tc>
      </w:tr>
      <w:tr w:rsidR="00C76F32" w:rsidRPr="00C76F32" w:rsidTr="00C76F32"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论新时期我国民主党派自身建设的发展与完善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陕西省委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封蒨</w:t>
            </w:r>
          </w:p>
        </w:tc>
      </w:tr>
      <w:tr w:rsidR="00C76F32" w:rsidRPr="00C76F32" w:rsidTr="00C76F32"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高校社员对多党合作制度的认知及分析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浙江省委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鲍嵘</w:t>
            </w:r>
          </w:p>
        </w:tc>
      </w:tr>
      <w:tr w:rsidR="00C76F32" w:rsidRPr="00C76F32" w:rsidTr="00C76F32"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关于完善政党协商机制的研究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重庆市委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郭祥</w:t>
            </w:r>
          </w:p>
        </w:tc>
      </w:tr>
      <w:tr w:rsidR="00C76F32" w:rsidRPr="00C76F32" w:rsidTr="00C76F32"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我国革命老区脱贫攻坚民主监督机制研究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安徽省委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江又明</w:t>
            </w:r>
          </w:p>
        </w:tc>
      </w:tr>
      <w:tr w:rsidR="00C76F32" w:rsidRPr="00C76F32" w:rsidTr="00C76F32"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解决改革政策落地难 亟待上下左右综合发力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江西省委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肖礼庆</w:t>
            </w:r>
          </w:p>
        </w:tc>
      </w:tr>
      <w:tr w:rsidR="00C76F32" w:rsidRPr="00C76F32" w:rsidTr="00C76F32"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全面深化改革与海南特别行政区研究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海南省委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6F32" w:rsidRPr="00C76F32" w:rsidRDefault="00C76F32" w:rsidP="00C76F32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C76F3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夏勇开</w:t>
            </w:r>
          </w:p>
        </w:tc>
      </w:tr>
    </w:tbl>
    <w:p w:rsidR="00C76F32" w:rsidRDefault="00C76F32">
      <w:pPr>
        <w:spacing w:line="520" w:lineRule="exact"/>
        <w:rPr>
          <w:rFonts w:ascii="仿宋" w:eastAsia="仿宋" w:hAnsi="仿宋" w:hint="eastAsia"/>
          <w:sz w:val="32"/>
          <w:szCs w:val="32"/>
        </w:rPr>
      </w:pPr>
    </w:p>
    <w:p w:rsidR="002E712B" w:rsidRDefault="002E712B">
      <w:pPr>
        <w:spacing w:line="520" w:lineRule="exact"/>
        <w:rPr>
          <w:rFonts w:ascii="仿宋" w:eastAsia="仿宋" w:hAnsi="仿宋"/>
          <w:sz w:val="32"/>
          <w:szCs w:val="32"/>
        </w:rPr>
      </w:pPr>
    </w:p>
    <w:p w:rsidR="002E712B" w:rsidRDefault="002E712B">
      <w:pPr>
        <w:spacing w:line="520" w:lineRule="exact"/>
        <w:rPr>
          <w:rFonts w:ascii="仿宋" w:eastAsia="仿宋" w:hAnsi="仿宋" w:hint="eastAsia"/>
          <w:sz w:val="32"/>
        </w:rPr>
      </w:pPr>
    </w:p>
    <w:sectPr w:rsidR="002E712B">
      <w:pgSz w:w="11906" w:h="16838"/>
      <w:pgMar w:top="1701" w:right="1588" w:bottom="1418" w:left="1588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5F36" w:rsidRDefault="00655F36" w:rsidP="00F70D1A">
      <w:r>
        <w:separator/>
      </w:r>
    </w:p>
  </w:endnote>
  <w:endnote w:type="continuationSeparator" w:id="1">
    <w:p w:rsidR="00655F36" w:rsidRDefault="00655F36" w:rsidP="00F70D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5F36" w:rsidRDefault="00655F36" w:rsidP="00F70D1A">
      <w:r>
        <w:separator/>
      </w:r>
    </w:p>
  </w:footnote>
  <w:footnote w:type="continuationSeparator" w:id="1">
    <w:p w:rsidR="00655F36" w:rsidRDefault="00655F36" w:rsidP="00F70D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attachedTemplate r:id="rId1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4DC5"/>
    <w:rsid w:val="00046BE4"/>
    <w:rsid w:val="0009354A"/>
    <w:rsid w:val="00151AB4"/>
    <w:rsid w:val="00190AA9"/>
    <w:rsid w:val="001B0F56"/>
    <w:rsid w:val="002059E0"/>
    <w:rsid w:val="00287BE8"/>
    <w:rsid w:val="002E712B"/>
    <w:rsid w:val="004E1E9D"/>
    <w:rsid w:val="0060104E"/>
    <w:rsid w:val="00640177"/>
    <w:rsid w:val="00655F36"/>
    <w:rsid w:val="006C3EC4"/>
    <w:rsid w:val="006D7162"/>
    <w:rsid w:val="006E2BB3"/>
    <w:rsid w:val="00703001"/>
    <w:rsid w:val="00703AAC"/>
    <w:rsid w:val="008C5F9D"/>
    <w:rsid w:val="008D4B06"/>
    <w:rsid w:val="00960C14"/>
    <w:rsid w:val="00A85827"/>
    <w:rsid w:val="00B04A11"/>
    <w:rsid w:val="00BF3D96"/>
    <w:rsid w:val="00C76F32"/>
    <w:rsid w:val="00D118E6"/>
    <w:rsid w:val="00D12BD6"/>
    <w:rsid w:val="00D44531"/>
    <w:rsid w:val="00E60F88"/>
    <w:rsid w:val="00EC5F92"/>
    <w:rsid w:val="00EE784B"/>
    <w:rsid w:val="00F70D1A"/>
    <w:rsid w:val="00F76511"/>
    <w:rsid w:val="00FC25C8"/>
    <w:rsid w:val="00FD1C85"/>
    <w:rsid w:val="14693225"/>
    <w:rsid w:val="282C0C44"/>
    <w:rsid w:val="377F1A08"/>
    <w:rsid w:val="5E2B7032"/>
    <w:rsid w:val="62D87F06"/>
    <w:rsid w:val="7F4606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Date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Pr>
      <w:b/>
      <w:bCs/>
      <w:kern w:val="44"/>
      <w:sz w:val="44"/>
      <w:szCs w:val="44"/>
    </w:rPr>
  </w:style>
  <w:style w:type="character" w:customStyle="1" w:styleId="Char">
    <w:name w:val="日期 Char"/>
    <w:link w:val="a3"/>
    <w:uiPriority w:val="99"/>
    <w:semiHidden/>
    <w:rPr>
      <w:kern w:val="2"/>
      <w:sz w:val="21"/>
      <w:szCs w:val="24"/>
    </w:rPr>
  </w:style>
  <w:style w:type="character" w:customStyle="1" w:styleId="Char0">
    <w:name w:val="页眉 Char"/>
    <w:link w:val="a4"/>
    <w:rPr>
      <w:kern w:val="2"/>
      <w:sz w:val="18"/>
      <w:szCs w:val="18"/>
    </w:rPr>
  </w:style>
  <w:style w:type="character" w:customStyle="1" w:styleId="apple-style-span">
    <w:name w:val="apple-style-span"/>
    <w:basedOn w:val="a0"/>
  </w:style>
  <w:style w:type="character" w:customStyle="1" w:styleId="Char1">
    <w:name w:val="页脚 Char"/>
    <w:link w:val="a5"/>
    <w:rPr>
      <w:kern w:val="2"/>
      <w:sz w:val="18"/>
      <w:szCs w:val="18"/>
    </w:rPr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footer"/>
    <w:basedOn w:val="a"/>
    <w:link w:val="Char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List Paragraph"/>
    <w:basedOn w:val="a"/>
    <w:qFormat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173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382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Microsoft</Company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九三中办发[2010]  号</dc:title>
  <dc:creator>walkinnet</dc:creator>
  <cp:lastModifiedBy>adk</cp:lastModifiedBy>
  <cp:revision>2</cp:revision>
  <cp:lastPrinted>2017-12-14T03:09:00Z</cp:lastPrinted>
  <dcterms:created xsi:type="dcterms:W3CDTF">2017-12-18T01:53:00Z</dcterms:created>
  <dcterms:modified xsi:type="dcterms:W3CDTF">2017-12-18T01:53:00Z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